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41BDD799" w:rsidR="00E9077E" w:rsidRPr="00B3102E" w:rsidRDefault="00D56563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proofErr w:type="gramStart"/>
      <w:r>
        <w:rPr>
          <w:rFonts w:ascii="Arial" w:eastAsia="ArialMT" w:hAnsi="Arial" w:cs="Arial"/>
          <w:b/>
          <w:bCs/>
          <w:sz w:val="27"/>
          <w:szCs w:val="27"/>
        </w:rPr>
        <w:t>2D</w:t>
      </w:r>
      <w:proofErr w:type="gramEnd"/>
      <w:r>
        <w:rPr>
          <w:rFonts w:ascii="Arial" w:eastAsia="ArialMT" w:hAnsi="Arial" w:cs="Arial"/>
          <w:b/>
          <w:bCs/>
          <w:sz w:val="27"/>
          <w:szCs w:val="27"/>
        </w:rPr>
        <w:t>/3D EPDM grafika – Palma a kokosy</w:t>
      </w:r>
      <w:r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7F41F0FB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Tematický herní prvek tvořený kombinací </w:t>
      </w:r>
      <w:r w:rsidRPr="00D56563">
        <w:rPr>
          <w:rStyle w:val="Siln"/>
          <w:rFonts w:ascii="Arial" w:hAnsi="Arial" w:cs="Arial"/>
        </w:rPr>
        <w:t xml:space="preserve">2D grafiky z EPDM povrchu ve tvaru palmy a plastických </w:t>
      </w:r>
      <w:proofErr w:type="gramStart"/>
      <w:r w:rsidRPr="00D56563">
        <w:rPr>
          <w:rStyle w:val="Siln"/>
          <w:rFonts w:ascii="Arial" w:hAnsi="Arial" w:cs="Arial"/>
        </w:rPr>
        <w:t>3D</w:t>
      </w:r>
      <w:proofErr w:type="gramEnd"/>
      <w:r w:rsidRPr="00D56563">
        <w:rPr>
          <w:rStyle w:val="Siln"/>
          <w:rFonts w:ascii="Arial" w:hAnsi="Arial" w:cs="Arial"/>
        </w:rPr>
        <w:t xml:space="preserve"> polokoulí představujících kokosy</w:t>
      </w:r>
      <w:r w:rsidRPr="00D56563">
        <w:rPr>
          <w:rFonts w:ascii="Arial" w:hAnsi="Arial" w:cs="Arial"/>
        </w:rPr>
        <w:t>. Celek vytváří výrazný grafický a herní motiv integrovaný do dopadové plochy dětského hřiště.</w:t>
      </w:r>
    </w:p>
    <w:p w14:paraId="1FC6DACD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Fonts w:ascii="Arial" w:hAnsi="Arial" w:cs="Arial"/>
        </w:rPr>
        <w:t>2D grafika palmy je provedena z barevného EPDM granulátu stejné tloušťky jako okolní dopadová plocha a plynule na ni navazuje. 3D prvky – polokoule znázorňující kokosy – vystupují nad povrch dopadové plochy a vytvářejí prostorový herní prvek podporující balanční a pohybovou aktivitu dětí.</w:t>
      </w:r>
    </w:p>
    <w:p w14:paraId="2AC4A9A4" w14:textId="0397882A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Grafika je součástí lité dopadové plochy a jednotlivé prvky jsou </w:t>
      </w:r>
      <w:r w:rsidRPr="00D56563">
        <w:rPr>
          <w:rStyle w:val="Siln"/>
          <w:rFonts w:ascii="Arial" w:hAnsi="Arial" w:cs="Arial"/>
        </w:rPr>
        <w:t>pevně lepeny na podkladní SBR vrstvu</w:t>
      </w:r>
      <w:r w:rsidRPr="00D56563">
        <w:rPr>
          <w:rFonts w:ascii="Arial" w:hAnsi="Arial" w:cs="Arial"/>
        </w:rPr>
        <w:t xml:space="preserve"> pomocí </w:t>
      </w:r>
      <w:r w:rsidRPr="00D56563">
        <w:rPr>
          <w:rStyle w:val="Siln"/>
          <w:rFonts w:ascii="Arial" w:hAnsi="Arial" w:cs="Arial"/>
        </w:rPr>
        <w:t>polyuretanového elastického lepidla určeného pro EPDM povrchy</w:t>
      </w:r>
      <w:r w:rsidRPr="00D56563">
        <w:rPr>
          <w:rFonts w:ascii="Arial" w:hAnsi="Arial" w:cs="Arial"/>
        </w:rPr>
        <w:t>. Toto řešení zajišťuje vysokou odolnost vůči mechanickému zatížení a dlouhodobému provozu ve veřejném prostoru.</w:t>
      </w:r>
    </w:p>
    <w:p w14:paraId="55ACB0C6" w14:textId="77777777" w:rsidR="00D56563" w:rsidRPr="00D56563" w:rsidRDefault="00D56563" w:rsidP="00D56563">
      <w:pPr>
        <w:rPr>
          <w:rFonts w:ascii="Arial" w:hAnsi="Arial" w:cs="Arial"/>
          <w:sz w:val="24"/>
          <w:szCs w:val="24"/>
        </w:rPr>
      </w:pPr>
      <w:r w:rsidRPr="00D56563">
        <w:rPr>
          <w:rFonts w:ascii="Arial" w:hAnsi="Arial" w:cs="Arial"/>
          <w:sz w:val="24"/>
          <w:szCs w:val="24"/>
        </w:rPr>
        <w:pict w14:anchorId="3AE08559">
          <v:rect id="_x0000_i1034" style="width:0;height:1.5pt" o:hralign="center" o:hrstd="t" o:hr="t" fillcolor="#a0a0a0" stroked="f"/>
        </w:pict>
      </w:r>
    </w:p>
    <w:p w14:paraId="5D067E9C" w14:textId="57DA4838" w:rsidR="00D56563" w:rsidRPr="00D56563" w:rsidRDefault="00D56563" w:rsidP="00D5656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D56563">
        <w:rPr>
          <w:rFonts w:ascii="Arial" w:hAnsi="Arial" w:cs="Arial"/>
          <w:b/>
          <w:bCs/>
          <w:color w:val="auto"/>
          <w:sz w:val="24"/>
          <w:szCs w:val="24"/>
        </w:rPr>
        <w:t>Herní aktivity</w:t>
      </w:r>
    </w:p>
    <w:p w14:paraId="5D3408FA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Balancování a přeskoky</w:t>
      </w:r>
      <w:r w:rsidRPr="00D56563">
        <w:rPr>
          <w:rFonts w:ascii="Arial" w:hAnsi="Arial" w:cs="Arial"/>
        </w:rPr>
        <w:br/>
        <w:t>3D polokoule umožňují dětem přeskakovat mezi jednotlivými prvky, balancovat a zkoušet různé způsoby pohybu.</w:t>
      </w:r>
    </w:p>
    <w:p w14:paraId="304944A6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Motorický rozvoj</w:t>
      </w:r>
      <w:r w:rsidRPr="00D56563">
        <w:rPr>
          <w:rFonts w:ascii="Arial" w:hAnsi="Arial" w:cs="Arial"/>
        </w:rPr>
        <w:br/>
        <w:t>Rozdílné velikosti polokoulí vytváří variabilní herní trasu podporující koordinaci a stabilitu.</w:t>
      </w:r>
    </w:p>
    <w:p w14:paraId="05DB6861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Tematická hra</w:t>
      </w:r>
      <w:r w:rsidRPr="00D56563">
        <w:rPr>
          <w:rFonts w:ascii="Arial" w:hAnsi="Arial" w:cs="Arial"/>
        </w:rPr>
        <w:br/>
        <w:t>Grafické ztvárnění palmy a kokosů podporuje imaginativní hru a doplňuje tematický charakter hřiště.</w:t>
      </w:r>
    </w:p>
    <w:p w14:paraId="4D3FFD12" w14:textId="77777777" w:rsidR="00D56563" w:rsidRPr="00D56563" w:rsidRDefault="00D56563" w:rsidP="00D56563">
      <w:pPr>
        <w:rPr>
          <w:rFonts w:ascii="Arial" w:hAnsi="Arial" w:cs="Arial"/>
          <w:sz w:val="24"/>
          <w:szCs w:val="24"/>
        </w:rPr>
      </w:pPr>
      <w:r w:rsidRPr="00D56563">
        <w:rPr>
          <w:rFonts w:ascii="Arial" w:hAnsi="Arial" w:cs="Arial"/>
          <w:sz w:val="24"/>
          <w:szCs w:val="24"/>
        </w:rPr>
        <w:pict w14:anchorId="526884B1">
          <v:rect id="_x0000_i1035" style="width:0;height:1.5pt" o:hralign="center" o:hrstd="t" o:hr="t" fillcolor="#a0a0a0" stroked="f"/>
        </w:pict>
      </w:r>
    </w:p>
    <w:p w14:paraId="2ADC7F58" w14:textId="23BC56B9" w:rsidR="00D56563" w:rsidRPr="00D56563" w:rsidRDefault="00D56563" w:rsidP="00D5656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D56563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680E2AB5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2D grafika – palma</w:t>
      </w:r>
      <w:r w:rsidRPr="00D56563">
        <w:rPr>
          <w:rFonts w:ascii="Arial" w:hAnsi="Arial" w:cs="Arial"/>
        </w:rPr>
        <w:br/>
        <w:t>Barevná grafika z EPDM granulátu vytváří vizuální základ motivu. Povrch je protiskluzový, UV stabilní a odolný vůči mechanickému opotřebení.</w:t>
      </w:r>
    </w:p>
    <w:p w14:paraId="0289567F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3D polokoule – kokosy</w:t>
      </w:r>
      <w:r w:rsidRPr="00D56563">
        <w:rPr>
          <w:rFonts w:ascii="Arial" w:hAnsi="Arial" w:cs="Arial"/>
        </w:rPr>
        <w:br/>
        <w:t>Polokoule vystupující z dopadové plochy představují samotné herní prvky. Různé velikosti umožňují dětem postupně zvyšovat obtížnost pohybových aktivit.</w:t>
      </w:r>
    </w:p>
    <w:p w14:paraId="69C7F976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Kotvení prvků</w:t>
      </w:r>
      <w:r w:rsidRPr="00D56563">
        <w:rPr>
          <w:rFonts w:ascii="Arial" w:hAnsi="Arial" w:cs="Arial"/>
        </w:rPr>
        <w:br/>
        <w:t>3D polokoule jsou instalovány do systému dopadové plochy pomocí lepeného spoje a zapuštěny do povrchové vrstvy.</w:t>
      </w:r>
    </w:p>
    <w:p w14:paraId="37BA0DF8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lastRenderedPageBreak/>
        <w:t>Dopadová plocha</w:t>
      </w:r>
      <w:r w:rsidRPr="00D56563">
        <w:rPr>
          <w:rFonts w:ascii="Arial" w:hAnsi="Arial" w:cs="Arial"/>
        </w:rPr>
        <w:br/>
        <w:t>Okolní dopadová plocha z litého EPDM povrchu zajišťuje bezpečný pohyb dětí a stabilizuje instalaci prvků.</w:t>
      </w:r>
    </w:p>
    <w:p w14:paraId="77B6B55D" w14:textId="77777777" w:rsidR="00D56563" w:rsidRPr="00D56563" w:rsidRDefault="00D56563" w:rsidP="00D56563">
      <w:pPr>
        <w:rPr>
          <w:rFonts w:ascii="Arial" w:hAnsi="Arial" w:cs="Arial"/>
          <w:sz w:val="24"/>
          <w:szCs w:val="24"/>
        </w:rPr>
      </w:pPr>
      <w:r w:rsidRPr="00D56563">
        <w:rPr>
          <w:rFonts w:ascii="Arial" w:hAnsi="Arial" w:cs="Arial"/>
          <w:sz w:val="24"/>
          <w:szCs w:val="24"/>
        </w:rPr>
        <w:pict w14:anchorId="0EB76C0C">
          <v:rect id="_x0000_i1036" style="width:0;height:1.5pt" o:hralign="center" o:hrstd="t" o:hr="t" fillcolor="#a0a0a0" stroked="f"/>
        </w:pict>
      </w:r>
    </w:p>
    <w:p w14:paraId="37589B8F" w14:textId="4CC03CB9" w:rsidR="00D56563" w:rsidRPr="00D56563" w:rsidRDefault="00D56563" w:rsidP="00D5656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D56563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5D5490A5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3D polokoule (kokosy)</w:t>
      </w:r>
      <w:r w:rsidRPr="00D56563">
        <w:rPr>
          <w:rFonts w:ascii="Arial" w:hAnsi="Arial" w:cs="Arial"/>
        </w:rPr>
        <w:br/>
        <w:t xml:space="preserve">Prefabrikované elastické prvky z </w:t>
      </w:r>
      <w:r w:rsidRPr="00D56563">
        <w:rPr>
          <w:rStyle w:val="Siln"/>
          <w:rFonts w:ascii="Arial" w:hAnsi="Arial" w:cs="Arial"/>
        </w:rPr>
        <w:t>EPDM granulátu v polyuretanovém pojivu</w:t>
      </w:r>
      <w:r w:rsidRPr="00D56563">
        <w:rPr>
          <w:rFonts w:ascii="Arial" w:hAnsi="Arial" w:cs="Arial"/>
        </w:rPr>
        <w:t>, určené pro instalaci do dopadových ploch dětských hřišť. Materiál je UV stabilní, odolný proti mechanickému poškození a povětrnostním vlivům.</w:t>
      </w:r>
    </w:p>
    <w:p w14:paraId="103DDFAA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2D grafika (palma)</w:t>
      </w:r>
      <w:r w:rsidRPr="00D56563">
        <w:rPr>
          <w:rFonts w:ascii="Arial" w:hAnsi="Arial" w:cs="Arial"/>
        </w:rPr>
        <w:br/>
        <w:t xml:space="preserve">Barevný litý povrch z </w:t>
      </w:r>
      <w:r w:rsidRPr="00D56563">
        <w:rPr>
          <w:rStyle w:val="Siln"/>
          <w:rFonts w:ascii="Arial" w:hAnsi="Arial" w:cs="Arial"/>
        </w:rPr>
        <w:t>EPDM granulátu tl. cca 11 mm</w:t>
      </w:r>
      <w:r w:rsidRPr="00D56563">
        <w:rPr>
          <w:rFonts w:ascii="Arial" w:hAnsi="Arial" w:cs="Arial"/>
        </w:rPr>
        <w:t>. Materiál je protiskluzový, barevně stálý a odolný proti UV záření.</w:t>
      </w:r>
    </w:p>
    <w:p w14:paraId="30BA2871" w14:textId="07F2823F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Lepení prvků</w:t>
      </w:r>
      <w:r w:rsidRPr="00D56563">
        <w:rPr>
          <w:rFonts w:ascii="Arial" w:hAnsi="Arial" w:cs="Arial"/>
        </w:rPr>
        <w:br/>
      </w:r>
      <w:proofErr w:type="gramStart"/>
      <w:r w:rsidRPr="00D56563">
        <w:rPr>
          <w:rFonts w:ascii="Arial" w:hAnsi="Arial" w:cs="Arial"/>
        </w:rPr>
        <w:t>2D</w:t>
      </w:r>
      <w:proofErr w:type="gramEnd"/>
      <w:r w:rsidRPr="00D56563">
        <w:rPr>
          <w:rFonts w:ascii="Arial" w:hAnsi="Arial" w:cs="Arial"/>
        </w:rPr>
        <w:t xml:space="preserve"> i 3D grafika je instalována na podkladní vrstvu pomocí </w:t>
      </w:r>
      <w:r w:rsidRPr="00D56563">
        <w:rPr>
          <w:rStyle w:val="Siln"/>
          <w:rFonts w:ascii="Arial" w:hAnsi="Arial" w:cs="Arial"/>
        </w:rPr>
        <w:t>polyuretanového elastického lepidla pro EPDM povrchy</w:t>
      </w:r>
      <w:r>
        <w:rPr>
          <w:rFonts w:ascii="Arial" w:hAnsi="Arial" w:cs="Arial"/>
        </w:rPr>
        <w:t>.</w:t>
      </w:r>
    </w:p>
    <w:p w14:paraId="70AE4CEA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Podkladní vrstva</w:t>
      </w:r>
      <w:r w:rsidRPr="00D56563">
        <w:rPr>
          <w:rFonts w:ascii="Arial" w:hAnsi="Arial" w:cs="Arial"/>
        </w:rPr>
        <w:br/>
        <w:t xml:space="preserve">Podklad tvoří </w:t>
      </w:r>
      <w:r w:rsidRPr="00D56563">
        <w:rPr>
          <w:rStyle w:val="Siln"/>
          <w:rFonts w:ascii="Arial" w:hAnsi="Arial" w:cs="Arial"/>
        </w:rPr>
        <w:t>tlumicí vrstva SBR granulátu</w:t>
      </w:r>
      <w:r w:rsidRPr="00D56563">
        <w:rPr>
          <w:rFonts w:ascii="Arial" w:hAnsi="Arial" w:cs="Arial"/>
        </w:rPr>
        <w:t>, která zajišťuje pružnost dopadové plochy a stabilní podklad pro instalaci grafiky.</w:t>
      </w:r>
    </w:p>
    <w:p w14:paraId="69C9B35A" w14:textId="77777777" w:rsidR="00D56563" w:rsidRPr="00D56563" w:rsidRDefault="00D56563" w:rsidP="00D56563">
      <w:pPr>
        <w:rPr>
          <w:rFonts w:ascii="Arial" w:hAnsi="Arial" w:cs="Arial"/>
          <w:sz w:val="24"/>
          <w:szCs w:val="24"/>
        </w:rPr>
      </w:pPr>
      <w:r w:rsidRPr="00D56563">
        <w:rPr>
          <w:rFonts w:ascii="Arial" w:hAnsi="Arial" w:cs="Arial"/>
          <w:sz w:val="24"/>
          <w:szCs w:val="24"/>
        </w:rPr>
        <w:pict w14:anchorId="2DB8B17F">
          <v:rect id="_x0000_i1037" style="width:0;height:1.5pt" o:hralign="center" o:hrstd="t" o:hr="t" fillcolor="#a0a0a0" stroked="f"/>
        </w:pict>
      </w:r>
    </w:p>
    <w:p w14:paraId="79F277C2" w14:textId="1C7F4340" w:rsidR="00D56563" w:rsidRPr="00D56563" w:rsidRDefault="00D56563" w:rsidP="00D56563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D56563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65E9352D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Rozměry prvku (D × Š × V): </w:t>
      </w:r>
      <w:r w:rsidRPr="00D56563">
        <w:rPr>
          <w:rStyle w:val="Siln"/>
          <w:rFonts w:ascii="Arial" w:hAnsi="Arial" w:cs="Arial"/>
        </w:rPr>
        <w:t>4,3 × 2,7 m (2D palma)</w:t>
      </w:r>
      <w:r w:rsidRPr="00D56563">
        <w:rPr>
          <w:rFonts w:ascii="Arial" w:hAnsi="Arial" w:cs="Arial"/>
        </w:rPr>
        <w:br/>
        <w:t xml:space="preserve">Věkové určení: </w:t>
      </w:r>
      <w:r w:rsidRPr="00D56563">
        <w:rPr>
          <w:rStyle w:val="Siln"/>
          <w:rFonts w:ascii="Arial" w:hAnsi="Arial" w:cs="Arial"/>
        </w:rPr>
        <w:t>3+</w:t>
      </w:r>
      <w:r w:rsidRPr="00D56563">
        <w:rPr>
          <w:rFonts w:ascii="Arial" w:hAnsi="Arial" w:cs="Arial"/>
        </w:rPr>
        <w:br/>
        <w:t xml:space="preserve">Kapacita: </w:t>
      </w:r>
      <w:r w:rsidRPr="00D56563">
        <w:rPr>
          <w:rStyle w:val="Siln"/>
          <w:rFonts w:ascii="Arial" w:hAnsi="Arial" w:cs="Arial"/>
        </w:rPr>
        <w:t>cca 8–10 dětí</w:t>
      </w:r>
      <w:r w:rsidRPr="00D56563">
        <w:rPr>
          <w:rFonts w:ascii="Arial" w:hAnsi="Arial" w:cs="Arial"/>
        </w:rPr>
        <w:br/>
        <w:t xml:space="preserve">Maximální výška pádu: </w:t>
      </w:r>
      <w:r w:rsidRPr="00D56563">
        <w:rPr>
          <w:rStyle w:val="Siln"/>
          <w:rFonts w:ascii="Arial" w:hAnsi="Arial" w:cs="Arial"/>
        </w:rPr>
        <w:t>do 0,60 m</w:t>
      </w:r>
      <w:r w:rsidRPr="00D56563">
        <w:rPr>
          <w:rFonts w:ascii="Arial" w:hAnsi="Arial" w:cs="Arial"/>
        </w:rPr>
        <w:br/>
        <w:t xml:space="preserve">Rozměr bezpečnostní plochy: </w:t>
      </w:r>
      <w:r w:rsidRPr="00D56563">
        <w:rPr>
          <w:rStyle w:val="Siln"/>
          <w:rFonts w:ascii="Arial" w:hAnsi="Arial" w:cs="Arial"/>
        </w:rPr>
        <w:t>není stanovena (součást dopadové plochy)</w:t>
      </w:r>
      <w:r w:rsidRPr="00D56563">
        <w:rPr>
          <w:rFonts w:ascii="Arial" w:hAnsi="Arial" w:cs="Arial"/>
        </w:rPr>
        <w:br/>
        <w:t xml:space="preserve">Hloubka založení: </w:t>
      </w:r>
      <w:r w:rsidRPr="00D56563">
        <w:rPr>
          <w:rStyle w:val="Siln"/>
          <w:rFonts w:ascii="Arial" w:hAnsi="Arial" w:cs="Arial"/>
        </w:rPr>
        <w:t>součást dopadové plochy EPDM</w:t>
      </w:r>
      <w:r w:rsidRPr="00D56563">
        <w:rPr>
          <w:rFonts w:ascii="Arial" w:hAnsi="Arial" w:cs="Arial"/>
        </w:rPr>
        <w:br/>
        <w:t xml:space="preserve">Hmotnost prvku: </w:t>
      </w:r>
      <w:r w:rsidRPr="00D56563">
        <w:rPr>
          <w:rStyle w:val="Siln"/>
          <w:rFonts w:ascii="Arial" w:hAnsi="Arial" w:cs="Arial"/>
        </w:rPr>
        <w:t>dle rozsahu grafiky cca 120–200 kg</w:t>
      </w:r>
      <w:r w:rsidRPr="00D56563">
        <w:rPr>
          <w:rFonts w:ascii="Arial" w:hAnsi="Arial" w:cs="Arial"/>
        </w:rPr>
        <w:br/>
        <w:t xml:space="preserve">Recyklovaný materiál: </w:t>
      </w:r>
      <w:r w:rsidRPr="00D56563">
        <w:rPr>
          <w:rStyle w:val="Siln"/>
          <w:rFonts w:ascii="Arial" w:hAnsi="Arial" w:cs="Arial"/>
        </w:rPr>
        <w:t>cca 80 % (SBR granule v podkladní vrstvě)</w:t>
      </w:r>
    </w:p>
    <w:p w14:paraId="3EA9E82C" w14:textId="77777777" w:rsidR="00D56563" w:rsidRPr="00D56563" w:rsidRDefault="00D56563" w:rsidP="00D56563">
      <w:pPr>
        <w:rPr>
          <w:rFonts w:ascii="Arial" w:hAnsi="Arial" w:cs="Arial"/>
          <w:sz w:val="24"/>
          <w:szCs w:val="24"/>
        </w:rPr>
      </w:pPr>
      <w:r w:rsidRPr="00D56563">
        <w:rPr>
          <w:rFonts w:ascii="Arial" w:hAnsi="Arial" w:cs="Arial"/>
          <w:sz w:val="24"/>
          <w:szCs w:val="24"/>
        </w:rPr>
        <w:pict w14:anchorId="217E2443">
          <v:rect id="_x0000_i1038" style="width:0;height:1.5pt" o:hralign="center" o:hrstd="t" o:hr="t" fillcolor="#a0a0a0" stroked="f"/>
        </w:pict>
      </w:r>
    </w:p>
    <w:p w14:paraId="105B3DB2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proofErr w:type="gramStart"/>
      <w:r w:rsidRPr="00D56563">
        <w:rPr>
          <w:rStyle w:val="Siln"/>
          <w:rFonts w:ascii="Arial" w:hAnsi="Arial" w:cs="Arial"/>
        </w:rPr>
        <w:t>2D</w:t>
      </w:r>
      <w:proofErr w:type="gramEnd"/>
      <w:r w:rsidRPr="00D56563">
        <w:rPr>
          <w:rStyle w:val="Siln"/>
          <w:rFonts w:ascii="Arial" w:hAnsi="Arial" w:cs="Arial"/>
        </w:rPr>
        <w:t xml:space="preserve"> EPDM grafika – palma</w:t>
      </w:r>
      <w:r w:rsidRPr="00D56563">
        <w:rPr>
          <w:rFonts w:ascii="Arial" w:hAnsi="Arial" w:cs="Arial"/>
        </w:rPr>
        <w:br/>
        <w:t xml:space="preserve">rozměr </w:t>
      </w:r>
      <w:r w:rsidRPr="00D56563">
        <w:rPr>
          <w:rStyle w:val="Siln"/>
          <w:rFonts w:ascii="Arial" w:hAnsi="Arial" w:cs="Arial"/>
        </w:rPr>
        <w:t>4,3 × 2,7 m</w:t>
      </w:r>
      <w:r w:rsidRPr="00D56563">
        <w:rPr>
          <w:rFonts w:ascii="Arial" w:hAnsi="Arial" w:cs="Arial"/>
        </w:rPr>
        <w:t xml:space="preserve">, tloušťka </w:t>
      </w:r>
      <w:r w:rsidRPr="00D56563">
        <w:rPr>
          <w:rStyle w:val="Siln"/>
          <w:rFonts w:ascii="Arial" w:hAnsi="Arial" w:cs="Arial"/>
        </w:rPr>
        <w:t>11 mm</w:t>
      </w:r>
    </w:p>
    <w:p w14:paraId="175AA218" w14:textId="77777777" w:rsidR="00D56563" w:rsidRPr="00D56563" w:rsidRDefault="00D56563" w:rsidP="00D56563">
      <w:pPr>
        <w:pStyle w:val="Normlnweb"/>
        <w:rPr>
          <w:rFonts w:ascii="Arial" w:hAnsi="Arial" w:cs="Arial"/>
        </w:rPr>
      </w:pPr>
      <w:r w:rsidRPr="00D56563">
        <w:rPr>
          <w:rStyle w:val="Siln"/>
          <w:rFonts w:ascii="Arial" w:hAnsi="Arial" w:cs="Arial"/>
        </w:rPr>
        <w:t>3D polokoule – kokosy</w:t>
      </w:r>
    </w:p>
    <w:p w14:paraId="0B0930B0" w14:textId="77777777" w:rsidR="00D56563" w:rsidRPr="00D56563" w:rsidRDefault="00D56563" w:rsidP="00D56563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Ø200 mm, výška 100 mm – </w:t>
      </w:r>
      <w:r w:rsidRPr="00D56563">
        <w:rPr>
          <w:rStyle w:val="Siln"/>
          <w:rFonts w:ascii="Arial" w:hAnsi="Arial" w:cs="Arial"/>
        </w:rPr>
        <w:t>6 ks</w:t>
      </w:r>
    </w:p>
    <w:p w14:paraId="7A9D8BBA" w14:textId="77777777" w:rsidR="00D56563" w:rsidRPr="00D56563" w:rsidRDefault="00D56563" w:rsidP="00D56563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Ø300 mm, výška 150 mm – </w:t>
      </w:r>
      <w:r w:rsidRPr="00D56563">
        <w:rPr>
          <w:rStyle w:val="Siln"/>
          <w:rFonts w:ascii="Arial" w:hAnsi="Arial" w:cs="Arial"/>
        </w:rPr>
        <w:t>2 ks</w:t>
      </w:r>
    </w:p>
    <w:p w14:paraId="09065CD4" w14:textId="77777777" w:rsidR="00D56563" w:rsidRPr="00D56563" w:rsidRDefault="00D56563" w:rsidP="00D56563">
      <w:pPr>
        <w:pStyle w:val="Normlnweb"/>
        <w:numPr>
          <w:ilvl w:val="0"/>
          <w:numId w:val="3"/>
        </w:numPr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Ø500 mm, výška 250 mm – </w:t>
      </w:r>
      <w:r w:rsidRPr="00D56563">
        <w:rPr>
          <w:rStyle w:val="Siln"/>
          <w:rFonts w:ascii="Arial" w:hAnsi="Arial" w:cs="Arial"/>
        </w:rPr>
        <w:t>2 ks</w:t>
      </w:r>
    </w:p>
    <w:p w14:paraId="00062F90" w14:textId="52BFDC89" w:rsidR="00BA3605" w:rsidRPr="001C6C3F" w:rsidRDefault="00D56563" w:rsidP="001C6C3F">
      <w:pPr>
        <w:pStyle w:val="Normlnweb"/>
        <w:rPr>
          <w:rFonts w:ascii="Arial" w:hAnsi="Arial" w:cs="Arial"/>
        </w:rPr>
      </w:pPr>
      <w:r w:rsidRPr="00D56563">
        <w:rPr>
          <w:rFonts w:ascii="Arial" w:hAnsi="Arial" w:cs="Arial"/>
        </w:rPr>
        <w:t xml:space="preserve">Celkem: </w:t>
      </w:r>
      <w:r w:rsidRPr="00D56563">
        <w:rPr>
          <w:rStyle w:val="Siln"/>
          <w:rFonts w:ascii="Arial" w:hAnsi="Arial" w:cs="Arial"/>
        </w:rPr>
        <w:t>10 ks 3D prvk</w:t>
      </w:r>
      <w:r>
        <w:rPr>
          <w:rStyle w:val="Siln"/>
          <w:rFonts w:ascii="Arial" w:hAnsi="Arial" w:cs="Arial"/>
        </w:rPr>
        <w:t>y</w:t>
      </w:r>
      <w:r w:rsidR="00B868A3"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15A0AB85">
                <wp:simplePos x="0" y="0"/>
                <wp:positionH relativeFrom="margin">
                  <wp:posOffset>2453005</wp:posOffset>
                </wp:positionH>
                <wp:positionV relativeFrom="paragraph">
                  <wp:posOffset>1977016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8917C8" id="Volný tvar: obrazec 3" o:spid="_x0000_s1026" style="position:absolute;margin-left:193.15pt;margin-top:155.6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9B20D81"/>
    <w:multiLevelType w:val="multilevel"/>
    <w:tmpl w:val="6924F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15BBD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6656C"/>
    <w:rsid w:val="009D65D0"/>
    <w:rsid w:val="00A42611"/>
    <w:rsid w:val="00B16026"/>
    <w:rsid w:val="00B3102E"/>
    <w:rsid w:val="00B868A3"/>
    <w:rsid w:val="00BA3605"/>
    <w:rsid w:val="00BC2C29"/>
    <w:rsid w:val="00CF5BC1"/>
    <w:rsid w:val="00D53FB4"/>
    <w:rsid w:val="00D56563"/>
    <w:rsid w:val="00D72055"/>
    <w:rsid w:val="00D76ADA"/>
    <w:rsid w:val="00DE42C5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447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29</cp:revision>
  <dcterms:created xsi:type="dcterms:W3CDTF">2024-12-16T09:30:00Z</dcterms:created>
  <dcterms:modified xsi:type="dcterms:W3CDTF">2026-03-12T15:47:00Z</dcterms:modified>
</cp:coreProperties>
</file>